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4E" w:rsidRDefault="00D46087" w:rsidP="00D46087">
      <w:pPr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руководителей </w:t>
      </w:r>
      <w:r w:rsidR="00BA68C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и председателей профкомов.</w:t>
      </w:r>
    </w:p>
    <w:tbl>
      <w:tblPr>
        <w:tblStyle w:val="a3"/>
        <w:tblW w:w="11199" w:type="dxa"/>
        <w:tblInd w:w="-1310" w:type="dxa"/>
        <w:tblLook w:val="04A0"/>
      </w:tblPr>
      <w:tblGrid>
        <w:gridCol w:w="5387"/>
        <w:gridCol w:w="5812"/>
      </w:tblGrid>
      <w:tr w:rsidR="00D16D4E" w:rsidTr="00BA68C4">
        <w:tc>
          <w:tcPr>
            <w:tcW w:w="5387" w:type="dxa"/>
          </w:tcPr>
          <w:p w:rsidR="00D16D4E" w:rsidRDefault="002B2C54" w:rsidP="004E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5812" w:type="dxa"/>
          </w:tcPr>
          <w:p w:rsidR="00D16D4E" w:rsidRDefault="002B2C54" w:rsidP="004E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члены профсоюза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29  Трудовой 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вителями  работников  являются профсоюзы при заключении ко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ллективного договора, право на у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частие в управлении организации, рассмотрения трудовых споров</w:t>
            </w:r>
          </w:p>
        </w:tc>
        <w:tc>
          <w:tcPr>
            <w:tcW w:w="5812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 31 Трудовой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Иные представители… не члены профсоюза тайным голосованием избирают из числа работников другого представителя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30 Трудовой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Профсоюзные первичные организации представляют интересы работников данного работодателя, рассматривают и разрешают коллективные и трудовые споры</w:t>
            </w:r>
          </w:p>
        </w:tc>
        <w:tc>
          <w:tcPr>
            <w:tcW w:w="5812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Не члены профсоюза могут уполномочить профсоюзную организацию представлять их интересы, написав соответствующее заявление (с обязательной оплатой 1% взносов, не вступая в члены профсоюза). Это оговорено в районном соглашении п. 1.8 и должно быть оговорено в коллекти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вном договоре каждого учреждения.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135 Трудовой кодекс, третий абзац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Локальные документы, устанавливающие оплату труда, принимаются с учетом мнения профсоюзной организации</w:t>
            </w:r>
            <w:r w:rsidR="004E5C52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(представительный орган)</w:t>
            </w:r>
          </w:p>
          <w:p w:rsidR="004E5C52" w:rsidRPr="00BA68C4" w:rsidRDefault="004E5C52" w:rsidP="004E5C5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По соглашению (коллективному договору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профсоюза принимаются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График отпусков,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Учебная нагрузка,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расписание занятий,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Изменение системы оплаты труда,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Премирование,</w:t>
            </w:r>
          </w:p>
          <w:p w:rsidR="00C3341A" w:rsidRPr="0052481E" w:rsidRDefault="004E5C52" w:rsidP="0052481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Увольнение по ряду статей ТК РФ</w:t>
            </w:r>
            <w:r w:rsidR="0052481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812" w:type="dxa"/>
          </w:tcPr>
          <w:p w:rsidR="00D16D4E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Если в коллективе несколько человек не являются членами </w:t>
            </w:r>
            <w:proofErr w:type="gram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и они не уполномочили письменными заявлениями профком представлять их интересы, то они имеют право на основании ст. 18 ФЗ «Об общественных объединениях» создать свою некоммерческую организацию: утвердить устав (положение), избрать руководящие органы на собрании всех присутствующих, но по ст. 29 ФЗ «Об общественных объединениях» собрание уполномочено, если на нем присутствует более половины работников и решения принимаются большинством голосов.</w:t>
            </w:r>
          </w:p>
          <w:p w:rsidR="00995024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Пример: стимулирующие выплаты осуществляются по согласованию с профкомом. Если работник не является членом профсоюза, то – с иными представителями работников, которые должны быть избраны и оформлены надлежащим образом (</w:t>
            </w:r>
            <w:proofErr w:type="gram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. выше.) Есл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>и этого нет, то администрация на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рушает законодательство и несет юридическую ответственность</w:t>
            </w:r>
            <w:proofErr w:type="gram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16D4E" w:rsidTr="00BA68C4">
        <w:tc>
          <w:tcPr>
            <w:tcW w:w="5387" w:type="dxa"/>
          </w:tcPr>
          <w:p w:rsidR="00D16D4E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Статьи 371, 372 Трудового кодекса</w:t>
            </w:r>
          </w:p>
          <w:p w:rsidR="004E5C52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Также необходим учет мнения профсоюза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4E" w:rsidTr="00BA68C4">
        <w:tc>
          <w:tcPr>
            <w:tcW w:w="5387" w:type="dxa"/>
          </w:tcPr>
          <w:p w:rsidR="00D16D4E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Ст. 30 ФЗ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-273 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«Об образовании в РФ»</w:t>
            </w:r>
          </w:p>
          <w:p w:rsidR="004E5C52" w:rsidRPr="00BA68C4" w:rsidRDefault="002C6F1D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 w:rsidR="004E5C52" w:rsidRPr="00BA68C4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актов, регулирующих образовательные отношения.</w:t>
            </w:r>
          </w:p>
          <w:p w:rsidR="004E5C52" w:rsidRPr="00BA68C4" w:rsidRDefault="004E5C52" w:rsidP="006B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Эти локальные акты</w:t>
            </w:r>
            <w:r w:rsidR="006B335F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могут вводиться приказом или распоряжением руководителя организации,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B335F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по трудовому праву,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социальным гарантиям работников, дополнительных льгот только с учетом мнения представительских органов работников, т. е. профсоюзов.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4E" w:rsidTr="00BA68C4">
        <w:tc>
          <w:tcPr>
            <w:tcW w:w="5387" w:type="dxa"/>
          </w:tcPr>
          <w:p w:rsidR="00D16D4E" w:rsidRPr="00BA68C4" w:rsidRDefault="00C3341A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Конвенция МОТ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24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(Международная организация труда), </w:t>
            </w:r>
            <w:proofErr w:type="spellStart"/>
            <w:proofErr w:type="gramStart"/>
            <w:r w:rsidR="00995024" w:rsidRPr="00BA68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995024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  <w:p w:rsidR="00995024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Признает представителей трудящихся, избранных профсоюзами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87" w:rsidTr="00BA68C4">
        <w:tc>
          <w:tcPr>
            <w:tcW w:w="11199" w:type="dxa"/>
            <w:gridSpan w:val="2"/>
          </w:tcPr>
          <w:p w:rsidR="00D46087" w:rsidRPr="00BA68C4" w:rsidRDefault="00D46087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сообщаем:</w:t>
            </w:r>
          </w:p>
          <w:p w:rsidR="00D46087" w:rsidRPr="00BA68C4" w:rsidRDefault="00D46087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оплата 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труда в РФ составляет 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5965 руб.</w:t>
            </w:r>
          </w:p>
          <w:p w:rsidR="00D46087" w:rsidRPr="00BA68C4" w:rsidRDefault="00D46087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10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проф</w:t>
            </w:r>
            <w:r w:rsidR="00AA3047"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proofErr w:type="spellStart"/>
            <w:r w:rsidR="00AA3047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="00AA3047">
              <w:rPr>
                <w:rFonts w:ascii="Times New Roman" w:hAnsi="Times New Roman" w:cs="Times New Roman"/>
                <w:sz w:val="24"/>
                <w:szCs w:val="24"/>
              </w:rPr>
              <w:t>. оплата труда  125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46087" w:rsidRPr="00BA68C4" w:rsidRDefault="00BA68C4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зарплаты </w:t>
            </w:r>
            <w:proofErr w:type="spell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>аботников поднят до уровня в сфере экономики на основании требований профсоюза.</w:t>
            </w:r>
          </w:p>
          <w:p w:rsidR="00D46087" w:rsidRPr="00BA68C4" w:rsidRDefault="00D46087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фвзносы</w:t>
            </w:r>
            <w:proofErr w:type="spellEnd"/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1%, 1/3 часть средств идет на содержание ФНПР, Центрального совета, обкома, райкома профсоюза и 2/3 средств накапливается в первичных организациях. Данные средства можно получить в любое время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D4E" w:rsidRPr="00D16D4E" w:rsidRDefault="00D16D4E">
      <w:pPr>
        <w:rPr>
          <w:rFonts w:ascii="Times New Roman" w:hAnsi="Times New Roman" w:cs="Times New Roman"/>
          <w:sz w:val="28"/>
          <w:szCs w:val="28"/>
        </w:rPr>
      </w:pPr>
    </w:p>
    <w:sectPr w:rsidR="00D16D4E" w:rsidRPr="00D16D4E" w:rsidSect="00BA68C4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CD"/>
    <w:multiLevelType w:val="hybridMultilevel"/>
    <w:tmpl w:val="721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03B3"/>
    <w:multiLevelType w:val="hybridMultilevel"/>
    <w:tmpl w:val="0C7A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4E"/>
    <w:rsid w:val="000A1067"/>
    <w:rsid w:val="00131B0C"/>
    <w:rsid w:val="001D7FF8"/>
    <w:rsid w:val="002B2C54"/>
    <w:rsid w:val="002C6F1D"/>
    <w:rsid w:val="00360993"/>
    <w:rsid w:val="004C6313"/>
    <w:rsid w:val="004E5C52"/>
    <w:rsid w:val="0052481E"/>
    <w:rsid w:val="0069293B"/>
    <w:rsid w:val="006B335F"/>
    <w:rsid w:val="00786342"/>
    <w:rsid w:val="00995024"/>
    <w:rsid w:val="00A11830"/>
    <w:rsid w:val="00AA3047"/>
    <w:rsid w:val="00BA68C4"/>
    <w:rsid w:val="00C3341A"/>
    <w:rsid w:val="00D16D4E"/>
    <w:rsid w:val="00D46087"/>
    <w:rsid w:val="00E14DAC"/>
    <w:rsid w:val="00EE0DD3"/>
    <w:rsid w:val="00F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2BFB-0153-45A9-B6CA-AAA848CC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-</cp:lastModifiedBy>
  <cp:revision>17</cp:revision>
  <dcterms:created xsi:type="dcterms:W3CDTF">2014-12-09T13:09:00Z</dcterms:created>
  <dcterms:modified xsi:type="dcterms:W3CDTF">2017-02-17T08:18:00Z</dcterms:modified>
</cp:coreProperties>
</file>